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69" w:rsidRPr="001A5969" w:rsidRDefault="001A5969" w:rsidP="001A5969">
      <w:pPr>
        <w:spacing w:after="0" w:line="360" w:lineRule="auto"/>
        <w:jc w:val="both"/>
        <w:rPr>
          <w:b/>
          <w:lang w:val="en-US"/>
        </w:rPr>
      </w:pPr>
      <w:r w:rsidRPr="001A5969">
        <w:rPr>
          <w:b/>
          <w:lang w:val="en-US"/>
        </w:rPr>
        <w:t>Introduction</w:t>
      </w:r>
    </w:p>
    <w:p w:rsidR="00765F31" w:rsidRPr="004D071D" w:rsidRDefault="001A5969" w:rsidP="001A5969">
      <w:pPr>
        <w:spacing w:after="0" w:line="360" w:lineRule="auto"/>
        <w:jc w:val="both"/>
        <w:rPr>
          <w:i/>
          <w:lang w:val="en-US"/>
        </w:rPr>
      </w:pPr>
      <w:r w:rsidRPr="001A5969">
        <w:rPr>
          <w:lang w:val="en-US"/>
        </w:rPr>
        <w:t xml:space="preserve">The </w:t>
      </w:r>
      <w:r w:rsidRPr="001A5969">
        <w:rPr>
          <w:i/>
          <w:lang w:val="en-US"/>
        </w:rPr>
        <w:t>Similarity Check</w:t>
      </w:r>
      <w:r w:rsidRPr="001A5969">
        <w:rPr>
          <w:lang w:val="en-US"/>
        </w:rPr>
        <w:t xml:space="preserve"> service has been developed to allow editors to check the similarity of submitted manuscripts with already published sci</w:t>
      </w:r>
      <w:r>
        <w:rPr>
          <w:lang w:val="en-US"/>
        </w:rPr>
        <w:t>entific articles and web pages</w:t>
      </w:r>
      <w:r w:rsidR="0013156B">
        <w:rPr>
          <w:lang w:val="en-US"/>
        </w:rPr>
        <w:t xml:space="preserve">. For this check, </w:t>
      </w:r>
      <w:r w:rsidRPr="001A5969">
        <w:rPr>
          <w:lang w:val="en-US"/>
        </w:rPr>
        <w:t xml:space="preserve">a text comparison tool called </w:t>
      </w:r>
      <w:proofErr w:type="spellStart"/>
      <w:r w:rsidRPr="004D071D">
        <w:rPr>
          <w:i/>
          <w:lang w:val="en-US"/>
        </w:rPr>
        <w:t>iThenticate</w:t>
      </w:r>
      <w:proofErr w:type="spellEnd"/>
      <w:r w:rsidR="0013156B">
        <w:rPr>
          <w:i/>
          <w:lang w:val="en-US"/>
        </w:rPr>
        <w:t xml:space="preserve"> </w:t>
      </w:r>
      <w:r w:rsidR="0013156B">
        <w:rPr>
          <w:lang w:val="en-US"/>
        </w:rPr>
        <w:t>is used</w:t>
      </w:r>
      <w:r w:rsidRPr="004D071D">
        <w:rPr>
          <w:i/>
          <w:lang w:val="en-US"/>
        </w:rPr>
        <w:t>.</w:t>
      </w:r>
    </w:p>
    <w:p w:rsidR="001A5969" w:rsidRDefault="001A5969" w:rsidP="001A5969">
      <w:pPr>
        <w:spacing w:after="0" w:line="360" w:lineRule="auto"/>
        <w:jc w:val="both"/>
        <w:rPr>
          <w:lang w:val="en-US"/>
        </w:rPr>
      </w:pPr>
      <w:r w:rsidRPr="001A5969">
        <w:rPr>
          <w:lang w:val="en-US"/>
        </w:rPr>
        <w:t xml:space="preserve">The basic </w:t>
      </w:r>
      <w:r>
        <w:rPr>
          <w:lang w:val="en-US"/>
        </w:rPr>
        <w:t>objective</w:t>
      </w:r>
      <w:r w:rsidRPr="001A5969">
        <w:rPr>
          <w:lang w:val="en-US"/>
        </w:rPr>
        <w:t xml:space="preserve"> of the service is to help researchers avoid accidental plagiarism of others' or their own previously published work.</w:t>
      </w:r>
    </w:p>
    <w:p w:rsidR="001A5969" w:rsidRDefault="001A5969" w:rsidP="001A5969">
      <w:pPr>
        <w:spacing w:after="0" w:line="360" w:lineRule="auto"/>
        <w:jc w:val="both"/>
        <w:rPr>
          <w:i/>
          <w:lang w:val="en-US"/>
        </w:rPr>
      </w:pPr>
      <w:r>
        <w:rPr>
          <w:lang w:val="en-US"/>
        </w:rPr>
        <w:t xml:space="preserve">The process is based on the comparison of a </w:t>
      </w:r>
      <w:r w:rsidRPr="001A5969">
        <w:rPr>
          <w:lang w:val="en-US"/>
        </w:rPr>
        <w:t xml:space="preserve">manuscript and a huge full-text database </w:t>
      </w:r>
      <w:r w:rsidRPr="001A5969">
        <w:rPr>
          <w:i/>
          <w:lang w:val="en-US"/>
        </w:rPr>
        <w:t>(</w:t>
      </w:r>
      <w:proofErr w:type="spellStart"/>
      <w:r w:rsidRPr="001A5969">
        <w:rPr>
          <w:i/>
          <w:lang w:val="en-US"/>
        </w:rPr>
        <w:t>Turnitin</w:t>
      </w:r>
      <w:proofErr w:type="spellEnd"/>
      <w:r w:rsidRPr="001A5969">
        <w:rPr>
          <w:i/>
          <w:lang w:val="en-US"/>
        </w:rPr>
        <w:t>)</w:t>
      </w:r>
      <w:r w:rsidRPr="001A5969">
        <w:rPr>
          <w:lang w:val="en-US"/>
        </w:rPr>
        <w:t xml:space="preserve"> of existing scientific articles. The </w:t>
      </w:r>
      <w:proofErr w:type="spellStart"/>
      <w:r w:rsidRPr="001A5969">
        <w:rPr>
          <w:i/>
          <w:lang w:val="en-US"/>
        </w:rPr>
        <w:t>Turnitin</w:t>
      </w:r>
      <w:proofErr w:type="spellEnd"/>
      <w:r w:rsidRPr="001A5969">
        <w:rPr>
          <w:lang w:val="en-US"/>
        </w:rPr>
        <w:t xml:space="preserve"> database is constantly growing, always up to date, and based on</w:t>
      </w:r>
      <w:r>
        <w:rPr>
          <w:lang w:val="en-US"/>
        </w:rPr>
        <w:t xml:space="preserve"> the following items: one billion web pages, 57 </w:t>
      </w:r>
      <w:r w:rsidRPr="001A5969">
        <w:rPr>
          <w:lang w:val="en-US"/>
        </w:rPr>
        <w:t xml:space="preserve">million pieces of content from </w:t>
      </w:r>
      <w:hyperlink r:id="rId8" w:history="1">
        <w:proofErr w:type="spellStart"/>
        <w:r w:rsidRPr="00301227">
          <w:rPr>
            <w:rStyle w:val="Hiperhivatkozs"/>
            <w:i/>
            <w:lang w:val="en-US"/>
          </w:rPr>
          <w:t>Crossref</w:t>
        </w:r>
        <w:proofErr w:type="spellEnd"/>
      </w:hyperlink>
      <w:r w:rsidRPr="001A5969">
        <w:rPr>
          <w:lang w:val="en-US"/>
        </w:rPr>
        <w:t xml:space="preserve"> (they provide the </w:t>
      </w:r>
      <w:r w:rsidRPr="001A5969">
        <w:rPr>
          <w:i/>
          <w:lang w:val="en-US"/>
        </w:rPr>
        <w:t>DOI</w:t>
      </w:r>
      <w:r w:rsidRPr="001A5969">
        <w:rPr>
          <w:lang w:val="en-US"/>
        </w:rPr>
        <w:t xml:space="preserve"> for the articles), 100</w:t>
      </w:r>
      <w:r>
        <w:rPr>
          <w:lang w:val="en-US"/>
        </w:rPr>
        <w:t> </w:t>
      </w:r>
      <w:r w:rsidRPr="001A5969">
        <w:rPr>
          <w:lang w:val="en-US"/>
        </w:rPr>
        <w:t xml:space="preserve">million content items from other content providers such as </w:t>
      </w:r>
      <w:hyperlink r:id="rId9" w:history="1">
        <w:r w:rsidRPr="00301227">
          <w:rPr>
            <w:rStyle w:val="Hiperhivatkozs"/>
            <w:i/>
            <w:lang w:val="en-US"/>
          </w:rPr>
          <w:t>Pearson</w:t>
        </w:r>
      </w:hyperlink>
      <w:r w:rsidRPr="001A5969">
        <w:rPr>
          <w:i/>
          <w:lang w:val="en-US"/>
        </w:rPr>
        <w:t xml:space="preserve">, </w:t>
      </w:r>
      <w:hyperlink r:id="rId10" w:history="1">
        <w:r w:rsidRPr="00301227">
          <w:rPr>
            <w:rStyle w:val="Hiperhivatkozs"/>
            <w:i/>
            <w:lang w:val="en-US"/>
          </w:rPr>
          <w:t>Cengage,</w:t>
        </w:r>
      </w:hyperlink>
      <w:r w:rsidRPr="001A5969">
        <w:rPr>
          <w:i/>
          <w:lang w:val="en-US"/>
        </w:rPr>
        <w:t xml:space="preserve"> </w:t>
      </w:r>
      <w:hyperlink r:id="rId11" w:history="1">
        <w:proofErr w:type="spellStart"/>
        <w:r w:rsidRPr="00301227">
          <w:rPr>
            <w:rStyle w:val="Hiperhivatkozs"/>
            <w:i/>
            <w:lang w:val="en-US"/>
          </w:rPr>
          <w:t>EBSCOHost</w:t>
        </w:r>
        <w:proofErr w:type="spellEnd"/>
        <w:r w:rsidRPr="00301227">
          <w:rPr>
            <w:rStyle w:val="Hiperhivatkozs"/>
            <w:i/>
            <w:lang w:val="en-US"/>
          </w:rPr>
          <w:t>, etc.</w:t>
        </w:r>
      </w:hyperlink>
    </w:p>
    <w:p w:rsidR="004770D2" w:rsidRPr="004770D2" w:rsidRDefault="004770D2" w:rsidP="001A5969">
      <w:pPr>
        <w:spacing w:after="0" w:line="360" w:lineRule="auto"/>
        <w:jc w:val="both"/>
        <w:rPr>
          <w:i/>
          <w:sz w:val="10"/>
          <w:szCs w:val="10"/>
          <w:lang w:val="en-US"/>
        </w:rPr>
      </w:pPr>
    </w:p>
    <w:p w:rsidR="004770D2" w:rsidRPr="004770D2" w:rsidRDefault="004770D2" w:rsidP="001A5969">
      <w:pPr>
        <w:spacing w:after="0" w:line="360" w:lineRule="auto"/>
        <w:jc w:val="both"/>
        <w:rPr>
          <w:i/>
          <w:sz w:val="10"/>
          <w:szCs w:val="10"/>
          <w:lang w:val="en-US"/>
        </w:rPr>
      </w:pPr>
    </w:p>
    <w:p w:rsidR="004770D2" w:rsidRPr="003B2E04" w:rsidRDefault="004770D2" w:rsidP="004770D2">
      <w:pPr>
        <w:spacing w:after="0" w:line="360" w:lineRule="auto"/>
        <w:jc w:val="both"/>
        <w:rPr>
          <w:b/>
          <w:lang w:val="en-US"/>
        </w:rPr>
      </w:pPr>
      <w:r w:rsidRPr="003B2E04">
        <w:rPr>
          <w:b/>
          <w:lang w:val="en-US"/>
        </w:rPr>
        <w:t>How does the service work?</w:t>
      </w:r>
    </w:p>
    <w:p w:rsidR="00301227" w:rsidRDefault="004770D2" w:rsidP="004770D2">
      <w:pPr>
        <w:spacing w:after="0" w:line="360" w:lineRule="auto"/>
        <w:jc w:val="both"/>
        <w:rPr>
          <w:lang w:val="en-US"/>
        </w:rPr>
      </w:pPr>
      <w:r w:rsidRPr="004770D2">
        <w:rPr>
          <w:lang w:val="en-US"/>
        </w:rPr>
        <w:t xml:space="preserve">After uploading the document to be examined, a so-called similarity report is generated, which </w:t>
      </w:r>
      <w:r>
        <w:rPr>
          <w:lang w:val="en-US"/>
        </w:rPr>
        <w:t xml:space="preserve">you can compare with the results page by page. </w:t>
      </w:r>
      <w:r w:rsidR="003F5152">
        <w:rPr>
          <w:lang w:val="en-US"/>
        </w:rPr>
        <w:t xml:space="preserve">In this way, you can find whether the found similarity is signed or it requires further examinations. </w:t>
      </w:r>
    </w:p>
    <w:p w:rsidR="00301227" w:rsidRDefault="003F5152" w:rsidP="004770D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During this examination</w:t>
      </w:r>
      <w:r w:rsidR="004770D2" w:rsidRPr="004770D2">
        <w:rPr>
          <w:lang w:val="en-US"/>
        </w:rPr>
        <w:t xml:space="preserve">, it is possible to discover where the similarity </w:t>
      </w:r>
      <w:r w:rsidR="00301227">
        <w:rPr>
          <w:lang w:val="en-US"/>
        </w:rPr>
        <w:t xml:space="preserve">is </w:t>
      </w:r>
      <w:r w:rsidR="004770D2" w:rsidRPr="004770D2">
        <w:rPr>
          <w:lang w:val="en-US"/>
        </w:rPr>
        <w:t xml:space="preserve">originated, </w:t>
      </w:r>
      <w:r>
        <w:rPr>
          <w:lang w:val="en-US"/>
        </w:rPr>
        <w:t xml:space="preserve">and </w:t>
      </w:r>
      <w:r w:rsidR="00301227">
        <w:rPr>
          <w:lang w:val="en-US"/>
        </w:rPr>
        <w:t>t</w:t>
      </w:r>
      <w:r>
        <w:rPr>
          <w:lang w:val="en-US"/>
        </w:rPr>
        <w:t xml:space="preserve">he original document can </w:t>
      </w:r>
      <w:r w:rsidR="00301227">
        <w:rPr>
          <w:lang w:val="en-US"/>
        </w:rPr>
        <w:t xml:space="preserve">also </w:t>
      </w:r>
      <w:r>
        <w:rPr>
          <w:lang w:val="en-US"/>
        </w:rPr>
        <w:t xml:space="preserve">be read by clicking on the marker. </w:t>
      </w:r>
    </w:p>
    <w:p w:rsidR="004770D2" w:rsidRPr="004770D2" w:rsidRDefault="00301227" w:rsidP="004770D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I</w:t>
      </w:r>
      <w:r w:rsidR="004770D2" w:rsidRPr="004770D2">
        <w:rPr>
          <w:lang w:val="en-US"/>
        </w:rPr>
        <w:t>t also shows where the quote comes from.</w:t>
      </w:r>
    </w:p>
    <w:p w:rsidR="00C214CB" w:rsidRDefault="004770D2" w:rsidP="004770D2">
      <w:pPr>
        <w:spacing w:after="0" w:line="360" w:lineRule="auto"/>
        <w:jc w:val="both"/>
        <w:rPr>
          <w:lang w:val="en-US"/>
        </w:rPr>
      </w:pPr>
      <w:r w:rsidRPr="004770D2">
        <w:rPr>
          <w:lang w:val="en-US"/>
        </w:rPr>
        <w:t xml:space="preserve">Matching text does not necessarily </w:t>
      </w:r>
      <w:r>
        <w:rPr>
          <w:lang w:val="en-US"/>
        </w:rPr>
        <w:t>mean</w:t>
      </w:r>
      <w:r w:rsidRPr="004770D2">
        <w:rPr>
          <w:lang w:val="en-US"/>
        </w:rPr>
        <w:t xml:space="preserve"> plagiarism: it can be correctly quoted, or it can use for example, standard or general scientific terms. </w:t>
      </w:r>
    </w:p>
    <w:p w:rsidR="004770D2" w:rsidRDefault="004770D2" w:rsidP="004770D2">
      <w:pPr>
        <w:spacing w:after="0" w:line="360" w:lineRule="auto"/>
        <w:jc w:val="both"/>
        <w:rPr>
          <w:lang w:val="en-US"/>
        </w:rPr>
      </w:pPr>
      <w:r w:rsidRPr="004770D2">
        <w:rPr>
          <w:lang w:val="en-US"/>
        </w:rPr>
        <w:t xml:space="preserve">The types of plagiarism are available in an infographic </w:t>
      </w:r>
      <w:hyperlink r:id="rId12" w:history="1">
        <w:r w:rsidRPr="004770D2">
          <w:rPr>
            <w:rStyle w:val="Hiperhivatkozs"/>
            <w:lang w:val="en-US"/>
          </w:rPr>
          <w:t>HERE.</w:t>
        </w:r>
      </w:hyperlink>
    </w:p>
    <w:p w:rsidR="004770D2" w:rsidRPr="004770D2" w:rsidRDefault="004770D2" w:rsidP="004770D2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4770D2" w:rsidRPr="004770D2" w:rsidRDefault="004770D2" w:rsidP="004770D2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4770D2" w:rsidRPr="004770D2" w:rsidRDefault="004770D2" w:rsidP="004770D2">
      <w:pPr>
        <w:spacing w:after="0" w:line="360" w:lineRule="auto"/>
        <w:jc w:val="both"/>
        <w:rPr>
          <w:b/>
          <w:lang w:val="en-US"/>
        </w:rPr>
      </w:pPr>
      <w:r w:rsidRPr="004770D2">
        <w:rPr>
          <w:b/>
          <w:lang w:val="en-US"/>
        </w:rPr>
        <w:t>Interpreting the PDF file</w:t>
      </w:r>
    </w:p>
    <w:p w:rsidR="00171C0A" w:rsidRDefault="00171C0A" w:rsidP="004770D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The library checks the received document with the service, then returns a pdf and a html file to the doctoral school which contains the results of the similarity search. </w:t>
      </w:r>
    </w:p>
    <w:p w:rsidR="00171C0A" w:rsidRPr="00171C0A" w:rsidRDefault="00171C0A" w:rsidP="00171C0A">
      <w:pPr>
        <w:spacing w:after="0" w:line="360" w:lineRule="auto"/>
        <w:jc w:val="both"/>
        <w:rPr>
          <w:b/>
          <w:i/>
          <w:lang w:val="en-US"/>
        </w:rPr>
      </w:pPr>
      <w:r w:rsidRPr="00171C0A">
        <w:rPr>
          <w:b/>
          <w:i/>
          <w:lang w:val="en-US"/>
        </w:rPr>
        <w:t>The similarity index</w:t>
      </w:r>
    </w:p>
    <w:p w:rsidR="00171C0A" w:rsidRDefault="00171C0A" w:rsidP="00171C0A">
      <w:pPr>
        <w:spacing w:after="0" w:line="360" w:lineRule="auto"/>
        <w:jc w:val="both"/>
        <w:rPr>
          <w:lang w:val="en-US"/>
        </w:rPr>
      </w:pPr>
      <w:r w:rsidRPr="00171C0A">
        <w:rPr>
          <w:lang w:val="en-US"/>
        </w:rPr>
        <w:t>At the top of the pdf</w:t>
      </w:r>
      <w:r>
        <w:rPr>
          <w:lang w:val="en-US"/>
        </w:rPr>
        <w:t>,</w:t>
      </w:r>
      <w:r w:rsidRPr="00171C0A">
        <w:rPr>
          <w:lang w:val="en-US"/>
        </w:rPr>
        <w:t xml:space="preserve"> you can see a summary of the number of words found in the paper, the number of matches</w:t>
      </w:r>
      <w:r>
        <w:rPr>
          <w:lang w:val="en-US"/>
        </w:rPr>
        <w:t>, and also the number of sources.</w:t>
      </w:r>
    </w:p>
    <w:p w:rsidR="00171C0A" w:rsidRPr="00DD5AB6" w:rsidRDefault="00171C0A" w:rsidP="00171C0A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DD5AB6" w:rsidRPr="00DD5AB6" w:rsidRDefault="00DD5AB6" w:rsidP="00171C0A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171C0A" w:rsidRDefault="00171C0A" w:rsidP="00171C0A">
      <w:pPr>
        <w:spacing w:after="0" w:line="360" w:lineRule="auto"/>
        <w:jc w:val="both"/>
        <w:rPr>
          <w:lang w:val="en-US"/>
        </w:rPr>
      </w:pPr>
      <w:r>
        <w:rPr>
          <w:noProof/>
          <w:lang w:eastAsia="hu-HU"/>
        </w:rPr>
        <w:drawing>
          <wp:inline distT="0" distB="0" distL="0" distR="0" wp14:anchorId="37C1B52E" wp14:editId="0A9C4A7F">
            <wp:extent cx="5175526" cy="1003300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0179" t="49990" r="25760" b="38271"/>
                    <a:stretch/>
                  </pic:blipFill>
                  <pic:spPr bwMode="auto">
                    <a:xfrm>
                      <a:off x="0" y="0"/>
                      <a:ext cx="5254173" cy="101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C0A" w:rsidRDefault="00171C0A" w:rsidP="00171C0A">
      <w:pPr>
        <w:spacing w:after="0" w:line="360" w:lineRule="auto"/>
        <w:jc w:val="both"/>
        <w:rPr>
          <w:lang w:val="en-US"/>
        </w:rPr>
      </w:pPr>
      <w:r w:rsidRPr="00171C0A">
        <w:rPr>
          <w:lang w:val="en-US"/>
        </w:rPr>
        <w:lastRenderedPageBreak/>
        <w:t xml:space="preserve">Here you will also find the so-called </w:t>
      </w:r>
      <w:r w:rsidRPr="00873B12">
        <w:rPr>
          <w:b/>
          <w:lang w:val="en-US"/>
        </w:rPr>
        <w:t>similarity index,</w:t>
      </w:r>
      <w:r w:rsidRPr="00171C0A">
        <w:rPr>
          <w:lang w:val="en-US"/>
        </w:rPr>
        <w:t xml:space="preserve"> which is a percentage value: in this case </w:t>
      </w:r>
      <w:r w:rsidR="006E3194">
        <w:rPr>
          <w:lang w:val="en-US"/>
        </w:rPr>
        <w:t xml:space="preserve">it is </w:t>
      </w:r>
      <w:r w:rsidRPr="00171C0A">
        <w:rPr>
          <w:lang w:val="en-US"/>
        </w:rPr>
        <w:t>29%, this is the</w:t>
      </w:r>
      <w:r>
        <w:rPr>
          <w:lang w:val="en-US"/>
        </w:rPr>
        <w:t xml:space="preserve"> </w:t>
      </w:r>
      <w:r w:rsidRPr="00171C0A">
        <w:rPr>
          <w:lang w:val="en-US"/>
        </w:rPr>
        <w:t>is the sum of the percentages of similarities,</w:t>
      </w:r>
      <w:r w:rsidR="00873B12">
        <w:rPr>
          <w:lang w:val="en-US"/>
        </w:rPr>
        <w:t xml:space="preserve"> and</w:t>
      </w:r>
      <w:r w:rsidRPr="00171C0A">
        <w:rPr>
          <w:lang w:val="en-US"/>
        </w:rPr>
        <w:t xml:space="preserve"> it does not indicate anything</w:t>
      </w:r>
      <w:r w:rsidR="006E3194">
        <w:rPr>
          <w:lang w:val="en-US"/>
        </w:rPr>
        <w:t xml:space="preserve"> </w:t>
      </w:r>
      <w:r w:rsidR="006E3194" w:rsidRPr="00171C0A">
        <w:rPr>
          <w:lang w:val="en-US"/>
        </w:rPr>
        <w:t>in itself</w:t>
      </w:r>
      <w:r w:rsidRPr="00171C0A">
        <w:rPr>
          <w:lang w:val="en-US"/>
        </w:rPr>
        <w:t>.</w:t>
      </w:r>
      <w:r>
        <w:rPr>
          <w:lang w:val="en-US"/>
        </w:rPr>
        <w:t xml:space="preserve"> </w:t>
      </w:r>
      <w:r w:rsidR="00873B12">
        <w:rPr>
          <w:lang w:val="en-US"/>
        </w:rPr>
        <w:t>(</w:t>
      </w:r>
      <w:r w:rsidRPr="00171C0A">
        <w:rPr>
          <w:lang w:val="en-US"/>
        </w:rPr>
        <w:t xml:space="preserve">When first-read articles are checked with this tool, 20-25% is </w:t>
      </w:r>
      <w:r w:rsidR="00873B12">
        <w:rPr>
          <w:lang w:val="en-US"/>
        </w:rPr>
        <w:t xml:space="preserve">considered </w:t>
      </w:r>
      <w:r w:rsidRPr="00171C0A">
        <w:rPr>
          <w:lang w:val="en-US"/>
        </w:rPr>
        <w:t xml:space="preserve">a more serious </w:t>
      </w:r>
      <w:r w:rsidR="00873B12">
        <w:rPr>
          <w:lang w:val="en-US"/>
        </w:rPr>
        <w:t>similarity</w:t>
      </w:r>
      <w:r w:rsidRPr="00171C0A">
        <w:rPr>
          <w:lang w:val="en-US"/>
        </w:rPr>
        <w:t>,</w:t>
      </w:r>
      <w:r>
        <w:rPr>
          <w:lang w:val="en-US"/>
        </w:rPr>
        <w:t xml:space="preserve"> </w:t>
      </w:r>
      <w:r w:rsidR="00873B12">
        <w:rPr>
          <w:lang w:val="en-US"/>
        </w:rPr>
        <w:t>then editors usually check each single similarity item. However, PhD-candidates have to public articles in their field before submitting their the</w:t>
      </w:r>
      <w:r w:rsidR="008A39EB">
        <w:rPr>
          <w:lang w:val="en-US"/>
        </w:rPr>
        <w:t xml:space="preserve">sis, so their work are assessed in a different way. </w:t>
      </w:r>
      <w:r>
        <w:rPr>
          <w:lang w:val="en-US"/>
        </w:rPr>
        <w:t xml:space="preserve">We also note that </w:t>
      </w:r>
      <w:r w:rsidR="00873B12">
        <w:rPr>
          <w:lang w:val="en-US"/>
        </w:rPr>
        <w:t xml:space="preserve">undergraduate theses </w:t>
      </w:r>
      <w:r w:rsidR="008A39EB">
        <w:rPr>
          <w:lang w:val="en-US"/>
        </w:rPr>
        <w:t>are assessed less strictly.)</w:t>
      </w:r>
    </w:p>
    <w:p w:rsidR="00DD5AB6" w:rsidRPr="00DD5AB6" w:rsidRDefault="00DD5AB6" w:rsidP="00171C0A">
      <w:pPr>
        <w:spacing w:after="0" w:line="360" w:lineRule="auto"/>
        <w:jc w:val="both"/>
        <w:rPr>
          <w:sz w:val="12"/>
          <w:szCs w:val="12"/>
          <w:lang w:val="en-US"/>
        </w:rPr>
      </w:pPr>
    </w:p>
    <w:p w:rsidR="00DD5AB6" w:rsidRPr="00DD5AB6" w:rsidRDefault="00DD5AB6" w:rsidP="00171C0A">
      <w:pPr>
        <w:spacing w:after="0" w:line="360" w:lineRule="auto"/>
        <w:jc w:val="both"/>
        <w:rPr>
          <w:sz w:val="12"/>
          <w:szCs w:val="12"/>
          <w:lang w:val="en-US"/>
        </w:rPr>
      </w:pPr>
    </w:p>
    <w:p w:rsidR="008A39EB" w:rsidRPr="003B1F09" w:rsidRDefault="008A39EB" w:rsidP="008A39EB">
      <w:pPr>
        <w:spacing w:after="0" w:line="360" w:lineRule="auto"/>
        <w:jc w:val="both"/>
        <w:rPr>
          <w:b/>
          <w:i/>
          <w:lang w:val="en-US"/>
        </w:rPr>
      </w:pPr>
      <w:r w:rsidRPr="003B1F09">
        <w:rPr>
          <w:b/>
          <w:i/>
          <w:lang w:val="en-US"/>
        </w:rPr>
        <w:t xml:space="preserve">What </w:t>
      </w:r>
      <w:r w:rsidR="00BA35B1">
        <w:rPr>
          <w:b/>
          <w:i/>
          <w:lang w:val="en-US"/>
        </w:rPr>
        <w:t>should you consider</w:t>
      </w:r>
      <w:r w:rsidRPr="003B1F09">
        <w:rPr>
          <w:b/>
          <w:i/>
          <w:lang w:val="en-US"/>
        </w:rPr>
        <w:t>?</w:t>
      </w:r>
    </w:p>
    <w:p w:rsidR="008A39EB" w:rsidRDefault="00FE7154" w:rsidP="008A39E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There are two types of t</w:t>
      </w:r>
      <w:r w:rsidR="008A39EB" w:rsidRPr="008A39EB">
        <w:rPr>
          <w:lang w:val="en-US"/>
        </w:rPr>
        <w:t xml:space="preserve">he </w:t>
      </w:r>
      <w:r>
        <w:rPr>
          <w:lang w:val="en-US"/>
        </w:rPr>
        <w:t xml:space="preserve">size of the </w:t>
      </w:r>
      <w:r w:rsidR="008A39EB" w:rsidRPr="00FE7154">
        <w:rPr>
          <w:i/>
          <w:lang w:val="en-US"/>
        </w:rPr>
        <w:t>Similarity index</w:t>
      </w:r>
      <w:r w:rsidR="008A39EB" w:rsidRPr="008A39EB">
        <w:rPr>
          <w:lang w:val="en-US"/>
        </w:rPr>
        <w:t>:</w:t>
      </w:r>
    </w:p>
    <w:p w:rsidR="008A39EB" w:rsidRDefault="00FE7154" w:rsidP="00A27D5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FE7154">
        <w:rPr>
          <w:lang w:val="en-US"/>
        </w:rPr>
        <w:t xml:space="preserve">Low (below 20 </w:t>
      </w:r>
      <w:proofErr w:type="gramStart"/>
      <w:r w:rsidRPr="00FE7154">
        <w:rPr>
          <w:lang w:val="en-US"/>
        </w:rPr>
        <w:t>percent)  value</w:t>
      </w:r>
      <w:proofErr w:type="gramEnd"/>
      <w:r w:rsidRPr="00FE7154">
        <w:rPr>
          <w:lang w:val="en-US"/>
        </w:rPr>
        <w:t xml:space="preserve"> also deserves attention. In that case, the following issues should be checked: are the references </w:t>
      </w:r>
      <w:r w:rsidR="00E91B50">
        <w:rPr>
          <w:lang w:val="en-US"/>
        </w:rPr>
        <w:t>adequate</w:t>
      </w:r>
      <w:r w:rsidRPr="00FE7154">
        <w:rPr>
          <w:lang w:val="en-US"/>
        </w:rPr>
        <w:t xml:space="preserve"> and the matching texts are marked? You should also </w:t>
      </w:r>
      <w:r>
        <w:rPr>
          <w:lang w:val="en-US"/>
        </w:rPr>
        <w:t xml:space="preserve">check </w:t>
      </w:r>
      <w:r w:rsidRPr="00FE7154">
        <w:rPr>
          <w:lang w:val="en-US"/>
        </w:rPr>
        <w:t>whether the document is closely enough related to the literature available in the field.</w:t>
      </w:r>
    </w:p>
    <w:p w:rsidR="00FE7154" w:rsidRDefault="008E4D82" w:rsidP="00BD161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BD1613">
        <w:rPr>
          <w:lang w:val="en-US"/>
        </w:rPr>
        <w:t>If the</w:t>
      </w:r>
      <w:r w:rsidR="00E0089A" w:rsidRPr="00BD1613">
        <w:rPr>
          <w:lang w:val="en-US"/>
        </w:rPr>
        <w:t xml:space="preserve"> </w:t>
      </w:r>
      <w:r w:rsidRPr="00BD1613">
        <w:rPr>
          <w:lang w:val="en-US"/>
        </w:rPr>
        <w:t xml:space="preserve">value of the </w:t>
      </w:r>
      <w:r w:rsidR="00E0089A" w:rsidRPr="00BD1613">
        <w:rPr>
          <w:lang w:val="en-US"/>
        </w:rPr>
        <w:t xml:space="preserve">similarity </w:t>
      </w:r>
      <w:r w:rsidRPr="00BD1613">
        <w:rPr>
          <w:lang w:val="en-US"/>
        </w:rPr>
        <w:t>index is high (</w:t>
      </w:r>
      <w:r w:rsidR="00E0089A" w:rsidRPr="00BD1613">
        <w:rPr>
          <w:lang w:val="en-US"/>
        </w:rPr>
        <w:t>above 20 percent,</w:t>
      </w:r>
      <w:r w:rsidRPr="00BD1613">
        <w:rPr>
          <w:lang w:val="en-US"/>
        </w:rPr>
        <w:t>)</w:t>
      </w:r>
      <w:r w:rsidR="00E0089A" w:rsidRPr="00BD1613">
        <w:rPr>
          <w:lang w:val="en-US"/>
        </w:rPr>
        <w:t xml:space="preserve"> there may be </w:t>
      </w:r>
      <w:r w:rsidR="00E41797" w:rsidRPr="00BD1613">
        <w:rPr>
          <w:lang w:val="en-US"/>
        </w:rPr>
        <w:t xml:space="preserve">either </w:t>
      </w:r>
      <w:r w:rsidR="00E0089A" w:rsidRPr="00BD1613">
        <w:rPr>
          <w:lang w:val="en-US"/>
        </w:rPr>
        <w:t>one significant quote from a single source or many short quotes from several sources.</w:t>
      </w:r>
      <w:r w:rsidRPr="00BD1613">
        <w:rPr>
          <w:lang w:val="en-US"/>
        </w:rPr>
        <w:t xml:space="preserve"> The document may contain a </w:t>
      </w:r>
      <w:r w:rsidR="00793A74" w:rsidRPr="00BD1613">
        <w:rPr>
          <w:lang w:val="en-US"/>
        </w:rPr>
        <w:t>quotation</w:t>
      </w:r>
      <w:r w:rsidRPr="00BD1613">
        <w:rPr>
          <w:lang w:val="en-US"/>
        </w:rPr>
        <w:t xml:space="preserve"> of a single primary source, or – if it is a synthesis work – it can use multiple sources. </w:t>
      </w:r>
      <w:r w:rsidR="00E0089A" w:rsidRPr="00BD1613">
        <w:rPr>
          <w:lang w:val="en-US"/>
        </w:rPr>
        <w:t xml:space="preserve"> </w:t>
      </w:r>
      <w:r w:rsidR="00BD1613">
        <w:rPr>
          <w:lang w:val="en-US"/>
        </w:rPr>
        <w:t xml:space="preserve">In this case, </w:t>
      </w:r>
      <w:r w:rsidR="00CF5F11">
        <w:rPr>
          <w:lang w:val="en-US"/>
        </w:rPr>
        <w:t>it must be checked</w:t>
      </w:r>
      <w:r w:rsidR="00BD1613">
        <w:rPr>
          <w:lang w:val="en-US"/>
        </w:rPr>
        <w:t xml:space="preserve"> whether </w:t>
      </w:r>
      <w:r w:rsidRPr="00BD1613">
        <w:rPr>
          <w:lang w:val="en-US"/>
        </w:rPr>
        <w:t>the document meets the point No. 21 of the regulations related to the PhD-theses.</w:t>
      </w:r>
    </w:p>
    <w:p w:rsidR="00DD6BC3" w:rsidRPr="00DD6BC3" w:rsidRDefault="00DD6BC3" w:rsidP="00DD6BC3">
      <w:pPr>
        <w:spacing w:after="0" w:line="360" w:lineRule="auto"/>
        <w:jc w:val="both"/>
        <w:rPr>
          <w:sz w:val="4"/>
          <w:szCs w:val="4"/>
          <w:lang w:val="en-US"/>
        </w:rPr>
      </w:pPr>
    </w:p>
    <w:p w:rsidR="00DD6BC3" w:rsidRPr="00DD6BC3" w:rsidRDefault="00DD6BC3" w:rsidP="00DD6BC3">
      <w:pPr>
        <w:spacing w:after="0" w:line="360" w:lineRule="auto"/>
        <w:jc w:val="both"/>
        <w:rPr>
          <w:sz w:val="4"/>
          <w:szCs w:val="4"/>
          <w:lang w:val="en-US"/>
        </w:rPr>
      </w:pPr>
    </w:p>
    <w:p w:rsidR="008029E0" w:rsidRDefault="001D3E92" w:rsidP="001D3E92">
      <w:pPr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It is also recommended to check which part of the thesis contains many references. It can be acceptable in the review of the literature, in the methodological section, and also </w:t>
      </w:r>
      <w:r w:rsidR="00080908">
        <w:rPr>
          <w:lang w:val="en-US"/>
        </w:rPr>
        <w:t xml:space="preserve">in </w:t>
      </w:r>
      <w:r>
        <w:rPr>
          <w:lang w:val="en-US"/>
        </w:rPr>
        <w:t xml:space="preserve">the description of the materials and tools. </w:t>
      </w:r>
      <w:r w:rsidR="00300360">
        <w:rPr>
          <w:lang w:val="en-US"/>
        </w:rPr>
        <w:t>On the other hand, i</w:t>
      </w:r>
      <w:r>
        <w:rPr>
          <w:lang w:val="en-US"/>
        </w:rPr>
        <w:t xml:space="preserve">t is less acceptable in the </w:t>
      </w:r>
      <w:r w:rsidR="00300360">
        <w:rPr>
          <w:lang w:val="en-US"/>
        </w:rPr>
        <w:t>conclusion part</w:t>
      </w:r>
      <w:r>
        <w:rPr>
          <w:lang w:val="en-US"/>
        </w:rPr>
        <w:t xml:space="preserve"> of the thesis.</w:t>
      </w:r>
      <w:bookmarkStart w:id="0" w:name="_GoBack"/>
      <w:bookmarkEnd w:id="0"/>
    </w:p>
    <w:p w:rsidR="00845DF5" w:rsidRDefault="00845DF5" w:rsidP="001D3E92">
      <w:pPr>
        <w:spacing w:after="0" w:line="360" w:lineRule="auto"/>
        <w:ind w:left="360"/>
        <w:jc w:val="both"/>
        <w:rPr>
          <w:lang w:val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0AD22C75" wp14:editId="114DF084">
            <wp:extent cx="3629025" cy="10551443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4217" t="19910" r="43129" b="14683"/>
                    <a:stretch/>
                  </pic:blipFill>
                  <pic:spPr bwMode="auto">
                    <a:xfrm>
                      <a:off x="0" y="0"/>
                      <a:ext cx="3644071" cy="1059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DF5" w:rsidRDefault="00845DF5" w:rsidP="001D3E92">
      <w:pPr>
        <w:spacing w:after="0" w:line="360" w:lineRule="auto"/>
        <w:ind w:left="360"/>
        <w:jc w:val="both"/>
        <w:rPr>
          <w:lang w:val="en-US"/>
        </w:rPr>
      </w:pPr>
      <w:r w:rsidRPr="00845DF5">
        <w:rPr>
          <w:lang w:val="en-US"/>
        </w:rPr>
        <w:lastRenderedPageBreak/>
        <w:t>In the picture above, you can see that the simila</w:t>
      </w:r>
      <w:r>
        <w:rPr>
          <w:lang w:val="en-US"/>
        </w:rPr>
        <w:t>r</w:t>
      </w:r>
      <w:r w:rsidR="00B6038A">
        <w:rPr>
          <w:lang w:val="en-US"/>
        </w:rPr>
        <w:t>ity index is 52%, but most of them</w:t>
      </w:r>
      <w:r w:rsidRPr="00845DF5">
        <w:rPr>
          <w:lang w:val="en-US"/>
        </w:rPr>
        <w:t xml:space="preserve"> </w:t>
      </w:r>
      <w:r w:rsidR="00B6038A">
        <w:rPr>
          <w:lang w:val="en-US"/>
        </w:rPr>
        <w:t xml:space="preserve">originate </w:t>
      </w:r>
      <w:r w:rsidRPr="00845DF5">
        <w:rPr>
          <w:lang w:val="en-US"/>
        </w:rPr>
        <w:t xml:space="preserve">from </w:t>
      </w:r>
      <w:r w:rsidR="00B6038A">
        <w:rPr>
          <w:lang w:val="en-US"/>
        </w:rPr>
        <w:t>the author’s</w:t>
      </w:r>
      <w:r w:rsidRPr="00845DF5">
        <w:rPr>
          <w:lang w:val="en-US"/>
        </w:rPr>
        <w:t xml:space="preserve"> own work</w:t>
      </w:r>
      <w:r w:rsidR="00B6038A">
        <w:rPr>
          <w:lang w:val="en-US"/>
        </w:rPr>
        <w:t>s</w:t>
      </w:r>
      <w:r w:rsidRPr="00845DF5">
        <w:rPr>
          <w:lang w:val="en-US"/>
        </w:rPr>
        <w:t xml:space="preserve">. </w:t>
      </w:r>
      <w:r w:rsidR="00306E35">
        <w:rPr>
          <w:lang w:val="en-US"/>
        </w:rPr>
        <w:t>T</w:t>
      </w:r>
      <w:r w:rsidRPr="00845DF5">
        <w:rPr>
          <w:lang w:val="en-US"/>
        </w:rPr>
        <w:t xml:space="preserve">he following values are below 1%, these are negligible compared to </w:t>
      </w:r>
      <w:r w:rsidR="00B6038A">
        <w:rPr>
          <w:lang w:val="en-US"/>
        </w:rPr>
        <w:t xml:space="preserve">the </w:t>
      </w:r>
      <w:r w:rsidRPr="00845DF5">
        <w:rPr>
          <w:lang w:val="en-US"/>
        </w:rPr>
        <w:t>3268080</w:t>
      </w:r>
      <w:r w:rsidR="00B6038A">
        <w:rPr>
          <w:lang w:val="en-US"/>
        </w:rPr>
        <w:t xml:space="preserve"> words of the whole thesis.</w:t>
      </w:r>
    </w:p>
    <w:p w:rsidR="00B6038A" w:rsidRPr="00585481" w:rsidRDefault="00B6038A" w:rsidP="001D3E92">
      <w:pPr>
        <w:spacing w:after="0" w:line="360" w:lineRule="auto"/>
        <w:ind w:left="360"/>
        <w:jc w:val="both"/>
        <w:rPr>
          <w:sz w:val="10"/>
          <w:szCs w:val="10"/>
          <w:lang w:val="en-US"/>
        </w:rPr>
      </w:pPr>
    </w:p>
    <w:p w:rsidR="00585481" w:rsidRPr="00585481" w:rsidRDefault="00585481" w:rsidP="001D3E92">
      <w:pPr>
        <w:spacing w:after="0" w:line="360" w:lineRule="auto"/>
        <w:ind w:left="360"/>
        <w:jc w:val="both"/>
        <w:rPr>
          <w:sz w:val="10"/>
          <w:szCs w:val="10"/>
          <w:lang w:val="en-US"/>
        </w:rPr>
      </w:pPr>
    </w:p>
    <w:p w:rsidR="00585481" w:rsidRPr="0003776F" w:rsidRDefault="0003776F" w:rsidP="00585481">
      <w:pPr>
        <w:spacing w:after="0" w:line="360" w:lineRule="auto"/>
        <w:ind w:left="360"/>
        <w:jc w:val="both"/>
        <w:rPr>
          <w:b/>
          <w:i/>
          <w:lang w:val="en-US"/>
        </w:rPr>
      </w:pPr>
      <w:r w:rsidRPr="0003776F">
        <w:rPr>
          <w:b/>
          <w:i/>
          <w:lang w:val="en-US"/>
        </w:rPr>
        <w:t>What should you consider</w:t>
      </w:r>
      <w:r w:rsidR="00585481" w:rsidRPr="0003776F">
        <w:rPr>
          <w:b/>
          <w:i/>
          <w:lang w:val="en-US"/>
        </w:rPr>
        <w:t>?</w:t>
      </w:r>
    </w:p>
    <w:p w:rsidR="00585481" w:rsidRPr="0003776F" w:rsidRDefault="00585481" w:rsidP="0003776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03776F">
        <w:rPr>
          <w:lang w:val="en-US"/>
        </w:rPr>
        <w:t xml:space="preserve">the level of acceptance of the use of previous own publications in the </w:t>
      </w:r>
      <w:r w:rsidR="0003776F" w:rsidRPr="0003776F">
        <w:rPr>
          <w:lang w:val="en-US"/>
        </w:rPr>
        <w:t xml:space="preserve">regulation of the </w:t>
      </w:r>
      <w:r w:rsidR="0003776F">
        <w:rPr>
          <w:lang w:val="en-US"/>
        </w:rPr>
        <w:t xml:space="preserve">specified </w:t>
      </w:r>
      <w:r w:rsidR="0003776F" w:rsidRPr="0003776F">
        <w:rPr>
          <w:lang w:val="en-US"/>
        </w:rPr>
        <w:t>PhD--program</w:t>
      </w:r>
      <w:r w:rsidRPr="0003776F">
        <w:rPr>
          <w:lang w:val="en-US"/>
        </w:rPr>
        <w:t>?</w:t>
      </w:r>
    </w:p>
    <w:p w:rsidR="00585481" w:rsidRPr="0003776F" w:rsidRDefault="00585481" w:rsidP="0003776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03776F">
        <w:rPr>
          <w:lang w:val="en-US"/>
        </w:rPr>
        <w:t>are self-references indicated?</w:t>
      </w:r>
    </w:p>
    <w:p w:rsidR="0003776F" w:rsidRDefault="00585481" w:rsidP="0003776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03776F">
        <w:rPr>
          <w:lang w:val="en-US"/>
        </w:rPr>
        <w:t xml:space="preserve">to what extent does the journal contribute to the </w:t>
      </w:r>
      <w:r w:rsidR="0003776F">
        <w:rPr>
          <w:lang w:val="en-US"/>
        </w:rPr>
        <w:t>republishing</w:t>
      </w:r>
      <w:r w:rsidR="0003776F" w:rsidRPr="0003776F">
        <w:rPr>
          <w:lang w:val="en-US"/>
        </w:rPr>
        <w:t xml:space="preserve"> of excerpts? See an example.</w:t>
      </w:r>
      <w:r w:rsidR="003E058D">
        <w:rPr>
          <w:rStyle w:val="Lbjegyzet-hivatkozs"/>
          <w:lang w:val="en-US"/>
        </w:rPr>
        <w:footnoteReference w:id="1"/>
      </w:r>
    </w:p>
    <w:p w:rsidR="00585481" w:rsidRPr="0003776F" w:rsidRDefault="00585481" w:rsidP="0003776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03776F">
        <w:rPr>
          <w:lang w:val="en-US"/>
        </w:rPr>
        <w:t>whether the co-authors have stated how much the doctoral student has contributed to the</w:t>
      </w:r>
      <w:r w:rsidR="0003776F" w:rsidRPr="0003776F">
        <w:rPr>
          <w:lang w:val="en-US"/>
        </w:rPr>
        <w:t xml:space="preserve"> </w:t>
      </w:r>
      <w:r w:rsidRPr="0003776F">
        <w:rPr>
          <w:lang w:val="en-US"/>
        </w:rPr>
        <w:t>cited publication</w:t>
      </w:r>
    </w:p>
    <w:p w:rsidR="00585481" w:rsidRDefault="00585481" w:rsidP="0003776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03776F">
        <w:rPr>
          <w:lang w:val="en-US"/>
        </w:rPr>
        <w:t xml:space="preserve">whether the co-authors and copyright holders of previously published articles have </w:t>
      </w:r>
      <w:r w:rsidR="0003776F">
        <w:rPr>
          <w:lang w:val="en-US"/>
        </w:rPr>
        <w:t>permitted the</w:t>
      </w:r>
      <w:r w:rsidR="0003776F" w:rsidRPr="0003776F">
        <w:rPr>
          <w:lang w:val="en-US"/>
        </w:rPr>
        <w:t xml:space="preserve"> </w:t>
      </w:r>
      <w:r w:rsidRPr="0003776F">
        <w:rPr>
          <w:lang w:val="en-US"/>
        </w:rPr>
        <w:t>republishing?</w:t>
      </w:r>
    </w:p>
    <w:p w:rsidR="0003776F" w:rsidRPr="0003776F" w:rsidRDefault="0003776F" w:rsidP="0003776F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03776F" w:rsidRPr="0003776F" w:rsidRDefault="0003776F" w:rsidP="0003776F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026F0A" w:rsidRDefault="0003776F" w:rsidP="00026F0A">
      <w:pPr>
        <w:spacing w:after="0" w:line="360" w:lineRule="auto"/>
        <w:jc w:val="both"/>
        <w:rPr>
          <w:lang w:val="en-US"/>
        </w:rPr>
      </w:pPr>
      <w:r w:rsidRPr="0003776F">
        <w:rPr>
          <w:lang w:val="en-US"/>
        </w:rPr>
        <w:t>It is very important that candidates respect copyright rules when using their own, possibly</w:t>
      </w:r>
      <w:r>
        <w:rPr>
          <w:lang w:val="en-US"/>
        </w:rPr>
        <w:t xml:space="preserve"> </w:t>
      </w:r>
      <w:r w:rsidRPr="0003776F">
        <w:rPr>
          <w:lang w:val="en-US"/>
        </w:rPr>
        <w:t>co-author</w:t>
      </w:r>
      <w:r>
        <w:rPr>
          <w:lang w:val="en-US"/>
        </w:rPr>
        <w:t>e</w:t>
      </w:r>
      <w:r w:rsidR="00026F0A">
        <w:rPr>
          <w:lang w:val="en-US"/>
        </w:rPr>
        <w:t xml:space="preserve">d, previously published works. A written permission of the publisher may be required from the candidate. Many publishers’ website contains instructions and/or forms to fill in under </w:t>
      </w:r>
      <w:r w:rsidR="00026F0A" w:rsidRPr="00306E35">
        <w:rPr>
          <w:i/>
          <w:lang w:val="en-US"/>
        </w:rPr>
        <w:t>“Permissions”</w:t>
      </w:r>
      <w:r w:rsidR="00026F0A" w:rsidRPr="0003776F">
        <w:rPr>
          <w:lang w:val="en-US"/>
        </w:rPr>
        <w:t xml:space="preserve"> or</w:t>
      </w:r>
      <w:r w:rsidR="00026F0A">
        <w:rPr>
          <w:lang w:val="en-US"/>
        </w:rPr>
        <w:t xml:space="preserve"> </w:t>
      </w:r>
      <w:r w:rsidR="00026F0A" w:rsidRPr="00306E35">
        <w:rPr>
          <w:i/>
          <w:lang w:val="en-US"/>
        </w:rPr>
        <w:t>“Authors”</w:t>
      </w:r>
      <w:r w:rsidR="00026F0A">
        <w:rPr>
          <w:lang w:val="en-US"/>
        </w:rPr>
        <w:t xml:space="preserve"> menus.</w:t>
      </w:r>
    </w:p>
    <w:p w:rsidR="00026F0A" w:rsidRPr="00026F0A" w:rsidRDefault="00026F0A" w:rsidP="00026F0A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026F0A" w:rsidRPr="00026F0A" w:rsidRDefault="00026F0A" w:rsidP="00026F0A">
      <w:pPr>
        <w:spacing w:after="0" w:line="360" w:lineRule="auto"/>
        <w:jc w:val="both"/>
        <w:rPr>
          <w:sz w:val="10"/>
          <w:szCs w:val="10"/>
          <w:lang w:val="en-US"/>
        </w:rPr>
      </w:pPr>
    </w:p>
    <w:p w:rsidR="000510B4" w:rsidRDefault="00026F0A" w:rsidP="00026F0A">
      <w:pPr>
        <w:spacing w:after="0" w:line="360" w:lineRule="auto"/>
        <w:jc w:val="both"/>
        <w:rPr>
          <w:lang w:val="en-US"/>
        </w:rPr>
      </w:pPr>
      <w:r w:rsidRPr="00026F0A">
        <w:rPr>
          <w:lang w:val="en-US"/>
        </w:rPr>
        <w:t xml:space="preserve">Of course, primary text citations may also </w:t>
      </w:r>
      <w:r w:rsidR="003E058D">
        <w:rPr>
          <w:lang w:val="en-US"/>
        </w:rPr>
        <w:t xml:space="preserve">appear, depending on the specified field: literary work, historical sources, or legislations can be quoted. </w:t>
      </w:r>
    </w:p>
    <w:p w:rsidR="000510B4" w:rsidRDefault="000510B4">
      <w:pPr>
        <w:rPr>
          <w:lang w:val="en-US"/>
        </w:rPr>
      </w:pPr>
      <w:r>
        <w:rPr>
          <w:lang w:val="en-US"/>
        </w:rPr>
        <w:br w:type="page"/>
      </w:r>
    </w:p>
    <w:p w:rsidR="000510B4" w:rsidRPr="00C94556" w:rsidRDefault="000510B4" w:rsidP="000510B4">
      <w:pPr>
        <w:spacing w:after="0" w:line="360" w:lineRule="auto"/>
        <w:jc w:val="both"/>
        <w:rPr>
          <w:b/>
          <w:i/>
          <w:lang w:val="en-US"/>
        </w:rPr>
      </w:pPr>
      <w:r w:rsidRPr="00C94556">
        <w:rPr>
          <w:b/>
          <w:i/>
          <w:lang w:val="en-US"/>
        </w:rPr>
        <w:lastRenderedPageBreak/>
        <w:t>The list of matches</w:t>
      </w:r>
      <w:r w:rsidR="00C94556">
        <w:rPr>
          <w:b/>
          <w:i/>
          <w:lang w:val="en-US"/>
        </w:rPr>
        <w:t xml:space="preserve"> (similarities)</w:t>
      </w:r>
      <w:r w:rsidRPr="00C94556">
        <w:rPr>
          <w:b/>
          <w:i/>
          <w:lang w:val="en-US"/>
        </w:rPr>
        <w:t xml:space="preserve"> found</w:t>
      </w:r>
    </w:p>
    <w:p w:rsidR="000510B4" w:rsidRPr="000510B4" w:rsidRDefault="000510B4" w:rsidP="000510B4">
      <w:pPr>
        <w:spacing w:after="0" w:line="360" w:lineRule="auto"/>
        <w:jc w:val="both"/>
        <w:rPr>
          <w:lang w:val="en-US"/>
        </w:rPr>
      </w:pPr>
      <w:r w:rsidRPr="000510B4">
        <w:rPr>
          <w:lang w:val="en-US"/>
        </w:rPr>
        <w:t>At the bottom of the pdf</w:t>
      </w:r>
      <w:r>
        <w:rPr>
          <w:lang w:val="en-US"/>
        </w:rPr>
        <w:t xml:space="preserve">, you can find </w:t>
      </w:r>
      <w:r w:rsidRPr="000510B4">
        <w:rPr>
          <w:lang w:val="en-US"/>
        </w:rPr>
        <w:t>the list of matches, sorted by the number of matches found.</w:t>
      </w:r>
    </w:p>
    <w:p w:rsidR="003E058D" w:rsidRDefault="000510B4" w:rsidP="000510B4">
      <w:pPr>
        <w:spacing w:after="0" w:line="360" w:lineRule="auto"/>
        <w:jc w:val="both"/>
        <w:rPr>
          <w:lang w:val="en-US"/>
        </w:rPr>
      </w:pPr>
      <w:r w:rsidRPr="000510B4">
        <w:rPr>
          <w:lang w:val="en-US"/>
        </w:rPr>
        <w:t>The sources are numbered and are marked within the text.</w:t>
      </w:r>
    </w:p>
    <w:p w:rsidR="000510B4" w:rsidRDefault="000510B4" w:rsidP="000510B4">
      <w:pPr>
        <w:spacing w:after="0" w:line="360" w:lineRule="auto"/>
        <w:jc w:val="both"/>
        <w:rPr>
          <w:lang w:val="en-US"/>
        </w:rPr>
      </w:pPr>
      <w:r>
        <w:rPr>
          <w:noProof/>
          <w:lang w:eastAsia="hu-HU"/>
        </w:rPr>
        <w:drawing>
          <wp:inline distT="0" distB="0" distL="0" distR="0" wp14:anchorId="2BC5B6B0" wp14:editId="5DB05E8B">
            <wp:extent cx="5630953" cy="6829425"/>
            <wp:effectExtent l="0" t="0" r="825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8856" t="27043" r="36333" b="19459"/>
                    <a:stretch/>
                  </pic:blipFill>
                  <pic:spPr bwMode="auto">
                    <a:xfrm>
                      <a:off x="0" y="0"/>
                      <a:ext cx="5664914" cy="687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0B4" w:rsidRDefault="000510B4" w:rsidP="000510B4">
      <w:pPr>
        <w:spacing w:after="0" w:line="360" w:lineRule="auto"/>
        <w:jc w:val="both"/>
        <w:rPr>
          <w:lang w:val="en-US"/>
        </w:rPr>
      </w:pPr>
      <w:r w:rsidRPr="000510B4">
        <w:rPr>
          <w:lang w:val="en-US"/>
        </w:rPr>
        <w:t xml:space="preserve">The figure below shows the match in the list above, marked with an eight and found on </w:t>
      </w:r>
      <w:r w:rsidRPr="000510B4">
        <w:rPr>
          <w:i/>
          <w:lang w:val="en-US"/>
        </w:rPr>
        <w:t>dunakanyarkult.blog.hu.</w:t>
      </w:r>
      <w:r w:rsidRPr="000510B4">
        <w:rPr>
          <w:lang w:val="en-US"/>
        </w:rPr>
        <w:t xml:space="preserve"> Similarities found in the same place are marked in the same color in the file.</w:t>
      </w:r>
    </w:p>
    <w:p w:rsidR="00D67DA0" w:rsidRDefault="00D67DA0" w:rsidP="000510B4">
      <w:pPr>
        <w:spacing w:after="0" w:line="360" w:lineRule="auto"/>
        <w:jc w:val="both"/>
        <w:rPr>
          <w:lang w:val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2C50010A" wp14:editId="5D19ABA4">
            <wp:extent cx="6060440" cy="24003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0179" t="43798" r="25926" b="32336"/>
                    <a:stretch/>
                  </pic:blipFill>
                  <pic:spPr bwMode="auto">
                    <a:xfrm>
                      <a:off x="0" y="0"/>
                      <a:ext cx="6077560" cy="2407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C92" w:rsidRPr="00024C92" w:rsidRDefault="00024C92" w:rsidP="00024C92">
      <w:pPr>
        <w:spacing w:after="0" w:line="360" w:lineRule="auto"/>
        <w:jc w:val="both"/>
        <w:rPr>
          <w:b/>
          <w:i/>
          <w:lang w:val="en-US"/>
        </w:rPr>
      </w:pPr>
      <w:r w:rsidRPr="00024C92">
        <w:rPr>
          <w:b/>
          <w:i/>
          <w:lang w:val="en-US"/>
        </w:rPr>
        <w:t xml:space="preserve">What </w:t>
      </w:r>
      <w:r w:rsidR="00CE526B">
        <w:rPr>
          <w:b/>
          <w:i/>
          <w:lang w:val="en-US"/>
        </w:rPr>
        <w:t>should you consider</w:t>
      </w:r>
      <w:r w:rsidRPr="00024C92">
        <w:rPr>
          <w:b/>
          <w:i/>
          <w:lang w:val="en-US"/>
        </w:rPr>
        <w:t>?</w:t>
      </w:r>
    </w:p>
    <w:p w:rsidR="00DD5AB6" w:rsidRDefault="00024C92" w:rsidP="00C5396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C53963">
        <w:rPr>
          <w:lang w:val="en-US"/>
        </w:rPr>
        <w:t>the marking of references (</w:t>
      </w:r>
      <w:r w:rsidR="00174C7D">
        <w:rPr>
          <w:lang w:val="en-US"/>
        </w:rPr>
        <w:t>Maybe</w:t>
      </w:r>
      <w:r w:rsidRPr="00C53963">
        <w:rPr>
          <w:lang w:val="en-US"/>
        </w:rPr>
        <w:t xml:space="preserve"> the </w:t>
      </w:r>
      <w:r w:rsidR="00DD5AB6" w:rsidRPr="00C53963">
        <w:rPr>
          <w:lang w:val="en-US"/>
        </w:rPr>
        <w:t xml:space="preserve">regulations of the doctoral school </w:t>
      </w:r>
      <w:r w:rsidRPr="00C53963">
        <w:rPr>
          <w:lang w:val="en-US"/>
        </w:rPr>
        <w:t>contain a clause</w:t>
      </w:r>
      <w:r w:rsidR="00DD5AB6" w:rsidRPr="00C53963">
        <w:rPr>
          <w:lang w:val="en-US"/>
        </w:rPr>
        <w:t xml:space="preserve">:: “The list of publications </w:t>
      </w:r>
      <w:r w:rsidR="00C53963" w:rsidRPr="00C53963">
        <w:rPr>
          <w:lang w:val="en-US"/>
        </w:rPr>
        <w:t>cited in the thesis must follow the usual citation practice in the field.”</w:t>
      </w:r>
      <w:r w:rsidR="003B2599">
        <w:rPr>
          <w:rStyle w:val="Lbjegyzet-hivatkozs"/>
          <w:lang w:val="en-US"/>
        </w:rPr>
        <w:footnoteReference w:id="2"/>
      </w:r>
    </w:p>
    <w:p w:rsidR="00C53963" w:rsidRPr="002C2380" w:rsidRDefault="002C2380" w:rsidP="00C5396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2C2380">
        <w:rPr>
          <w:lang w:val="en-US"/>
        </w:rPr>
        <w:t>the ratio of primary texts and own work</w:t>
      </w:r>
    </w:p>
    <w:p w:rsidR="00DD5AB6" w:rsidRDefault="00C53963" w:rsidP="00024C9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the marking of self—references</w:t>
      </w:r>
    </w:p>
    <w:p w:rsidR="00C53963" w:rsidRPr="00C53963" w:rsidRDefault="00C53963" w:rsidP="00024C9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the whole list of sources used in the thesis</w:t>
      </w:r>
    </w:p>
    <w:p w:rsidR="009C775C" w:rsidRDefault="009C775C" w:rsidP="00024C92">
      <w:pPr>
        <w:spacing w:after="0" w:line="360" w:lineRule="auto"/>
        <w:jc w:val="both"/>
        <w:rPr>
          <w:lang w:val="en-US"/>
        </w:rPr>
      </w:pPr>
    </w:p>
    <w:p w:rsidR="009C775C" w:rsidRDefault="009C775C" w:rsidP="00024C92">
      <w:pPr>
        <w:spacing w:after="0" w:line="360" w:lineRule="auto"/>
        <w:jc w:val="both"/>
        <w:rPr>
          <w:lang w:val="en-US"/>
        </w:rPr>
      </w:pPr>
    </w:p>
    <w:p w:rsidR="009C775C" w:rsidRPr="009C775C" w:rsidRDefault="009C775C" w:rsidP="00024C92">
      <w:pPr>
        <w:spacing w:after="0" w:line="360" w:lineRule="auto"/>
        <w:jc w:val="both"/>
        <w:rPr>
          <w:b/>
        </w:rPr>
      </w:pPr>
      <w:proofErr w:type="spellStart"/>
      <w:r w:rsidRPr="009C775C">
        <w:rPr>
          <w:b/>
        </w:rPr>
        <w:t>Sources</w:t>
      </w:r>
      <w:proofErr w:type="spellEnd"/>
      <w:r w:rsidRPr="009C775C">
        <w:rPr>
          <w:b/>
        </w:rPr>
        <w:t xml:space="preserve"> of </w:t>
      </w:r>
      <w:proofErr w:type="spellStart"/>
      <w:r w:rsidRPr="009C775C">
        <w:rPr>
          <w:b/>
        </w:rPr>
        <w:t>this</w:t>
      </w:r>
      <w:proofErr w:type="spellEnd"/>
      <w:r w:rsidRPr="009C775C">
        <w:rPr>
          <w:b/>
        </w:rPr>
        <w:t xml:space="preserve"> </w:t>
      </w:r>
      <w:proofErr w:type="spellStart"/>
      <w:r w:rsidRPr="009C775C">
        <w:rPr>
          <w:b/>
        </w:rPr>
        <w:t>information</w:t>
      </w:r>
      <w:proofErr w:type="spellEnd"/>
      <w:r w:rsidRPr="009C775C">
        <w:rPr>
          <w:b/>
        </w:rPr>
        <w:t xml:space="preserve"> </w:t>
      </w:r>
      <w:proofErr w:type="spellStart"/>
      <w:r w:rsidRPr="009C775C">
        <w:rPr>
          <w:b/>
        </w:rPr>
        <w:t>sheet</w:t>
      </w:r>
      <w:proofErr w:type="spellEnd"/>
      <w:r w:rsidRPr="009C775C">
        <w:rPr>
          <w:b/>
        </w:rPr>
        <w:t xml:space="preserve">: </w:t>
      </w:r>
    </w:p>
    <w:p w:rsidR="009C775C" w:rsidRPr="009C775C" w:rsidRDefault="009C775C" w:rsidP="009C775C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color w:val="0563C1" w:themeColor="hyperlink"/>
          <w:u w:val="single"/>
        </w:rPr>
      </w:pPr>
      <w:proofErr w:type="spellStart"/>
      <w:r>
        <w:t>Types</w:t>
      </w:r>
      <w:proofErr w:type="spellEnd"/>
      <w:r>
        <w:t xml:space="preserve"> of </w:t>
      </w:r>
      <w:proofErr w:type="spellStart"/>
      <w:r>
        <w:t>plagiarism</w:t>
      </w:r>
      <w:proofErr w:type="spellEnd"/>
      <w:r w:rsidRPr="009C775C">
        <w:t xml:space="preserve">: </w:t>
      </w:r>
      <w:hyperlink r:id="rId17" w:history="1">
        <w:r w:rsidRPr="00861695">
          <w:rPr>
            <w:rStyle w:val="Hiperhivatkozs"/>
          </w:rPr>
          <w:t>https://www.ithenticate.com/resources/infographics/types-of-plagiarism-research</w:t>
        </w:r>
      </w:hyperlink>
    </w:p>
    <w:p w:rsidR="00076EEA" w:rsidRDefault="009C775C" w:rsidP="00076EEA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 xml:space="preserve">The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Pr="003B2599">
        <w:rPr>
          <w:i/>
        </w:rPr>
        <w:t>Similiraty</w:t>
      </w:r>
      <w:proofErr w:type="spellEnd"/>
      <w:r w:rsidRPr="003B2599">
        <w:rPr>
          <w:i/>
        </w:rPr>
        <w:t xml:space="preserve"> </w:t>
      </w:r>
      <w:proofErr w:type="spellStart"/>
      <w:r w:rsidRPr="003B2599">
        <w:rPr>
          <w:i/>
        </w:rPr>
        <w:t>Report</w:t>
      </w:r>
      <w:proofErr w:type="spellEnd"/>
      <w:r w:rsidRPr="003B2599">
        <w:rPr>
          <w:i/>
        </w:rPr>
        <w:t>:</w:t>
      </w:r>
      <w:r>
        <w:t xml:space="preserve"> </w:t>
      </w:r>
      <w:hyperlink r:id="rId18" w:anchor=".WJuaXYVOK71" w:history="1">
        <w:r w:rsidR="00076EEA" w:rsidRPr="00861695">
          <w:rPr>
            <w:rStyle w:val="Hiperhivatkozs"/>
          </w:rPr>
          <w:t>https://www.ithenticate.com/plagiarism-detection-blog/bid/63534/CrossCheck-Plagiarism-Screening-Understanding-the-Similarity-Score#.WJuaXYVOK71</w:t>
        </w:r>
      </w:hyperlink>
    </w:p>
    <w:p w:rsidR="009C775C" w:rsidRDefault="00175183" w:rsidP="0066589C">
      <w:pPr>
        <w:pStyle w:val="Listaszerbekezds"/>
        <w:numPr>
          <w:ilvl w:val="0"/>
          <w:numId w:val="4"/>
        </w:numPr>
        <w:spacing w:after="0" w:line="360" w:lineRule="auto"/>
        <w:jc w:val="both"/>
      </w:pPr>
      <w:hyperlink r:id="rId19" w:history="1">
        <w:proofErr w:type="spellStart"/>
        <w:r w:rsidR="009C775C" w:rsidRPr="00076EEA">
          <w:rPr>
            <w:rStyle w:val="Hiperhivatkozs"/>
          </w:rPr>
          <w:t>Introduction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to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Similarity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Check</w:t>
        </w:r>
        <w:proofErr w:type="spellEnd"/>
      </w:hyperlink>
      <w:r w:rsidR="009C775C">
        <w:t xml:space="preserve"> (video)</w:t>
      </w:r>
    </w:p>
    <w:p w:rsidR="009C775C" w:rsidRDefault="00175183" w:rsidP="009C775C">
      <w:pPr>
        <w:pStyle w:val="Listaszerbekezds"/>
        <w:numPr>
          <w:ilvl w:val="0"/>
          <w:numId w:val="4"/>
        </w:numPr>
        <w:spacing w:after="0" w:line="360" w:lineRule="auto"/>
        <w:jc w:val="both"/>
      </w:pPr>
      <w:hyperlink r:id="rId20" w:history="1">
        <w:proofErr w:type="spellStart"/>
        <w:r w:rsidR="009C775C" w:rsidRPr="00076EEA">
          <w:rPr>
            <w:rStyle w:val="Hiperhivatkozs"/>
          </w:rPr>
          <w:t>How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to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Clear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Permissions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for</w:t>
        </w:r>
        <w:proofErr w:type="spellEnd"/>
        <w:r w:rsidR="009C775C" w:rsidRPr="00076EEA">
          <w:rPr>
            <w:rStyle w:val="Hiperhivatkozs"/>
          </w:rPr>
          <w:t xml:space="preserve"> a </w:t>
        </w:r>
        <w:proofErr w:type="spellStart"/>
        <w:r w:rsidR="009C775C" w:rsidRPr="00076EEA">
          <w:rPr>
            <w:rStyle w:val="Hiperhivatkozs"/>
          </w:rPr>
          <w:t>Thesis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or</w:t>
        </w:r>
        <w:proofErr w:type="spellEnd"/>
        <w:r w:rsidR="009C775C" w:rsidRPr="00076EEA">
          <w:rPr>
            <w:rStyle w:val="Hiperhivatkozs"/>
          </w:rPr>
          <w:t xml:space="preserve"> </w:t>
        </w:r>
        <w:proofErr w:type="spellStart"/>
        <w:r w:rsidR="009C775C" w:rsidRPr="00076EEA">
          <w:rPr>
            <w:rStyle w:val="Hiperhivatkozs"/>
          </w:rPr>
          <w:t>Dissertation</w:t>
        </w:r>
        <w:proofErr w:type="spellEnd"/>
        <w:r w:rsidR="009C775C" w:rsidRPr="00076EEA">
          <w:rPr>
            <w:rStyle w:val="Hiperhivatkozs"/>
          </w:rPr>
          <w:t xml:space="preserve"> - </w:t>
        </w:r>
        <w:proofErr w:type="spellStart"/>
        <w:r w:rsidR="009C775C" w:rsidRPr="00076EEA">
          <w:rPr>
            <w:rStyle w:val="Hiperhivatkozs"/>
          </w:rPr>
          <w:t>Wiley</w:t>
        </w:r>
        <w:proofErr w:type="spellEnd"/>
        <w:r w:rsidR="009C775C" w:rsidRPr="00076EEA">
          <w:rPr>
            <w:rStyle w:val="Hiperhivatkozs"/>
          </w:rPr>
          <w:t xml:space="preserve"> </w:t>
        </w:r>
      </w:hyperlink>
      <w:r w:rsidR="009C775C">
        <w:t xml:space="preserve"> </w:t>
      </w:r>
    </w:p>
    <w:p w:rsidR="009C775C" w:rsidRDefault="009C775C" w:rsidP="003B2599">
      <w:pPr>
        <w:pStyle w:val="Listaszerbekezds"/>
        <w:numPr>
          <w:ilvl w:val="0"/>
          <w:numId w:val="4"/>
        </w:numPr>
        <w:spacing w:after="0" w:line="360" w:lineRule="auto"/>
      </w:pPr>
      <w:proofErr w:type="spellStart"/>
      <w:r>
        <w:t>Interpreting</w:t>
      </w:r>
      <w:proofErr w:type="spellEnd"/>
      <w:r>
        <w:t xml:space="preserve"> </w:t>
      </w:r>
      <w:proofErr w:type="spellStart"/>
      <w:r>
        <w:t>iThenticate</w:t>
      </w:r>
      <w:proofErr w:type="spellEnd"/>
      <w:r>
        <w:t xml:space="preserve">™ </w:t>
      </w:r>
      <w:proofErr w:type="spellStart"/>
      <w:r>
        <w:t>Reports</w:t>
      </w:r>
      <w:proofErr w:type="spellEnd"/>
      <w:r>
        <w:t xml:space="preserve">: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– </w:t>
      </w:r>
      <w:proofErr w:type="gramStart"/>
      <w:r>
        <w:t>La</w:t>
      </w:r>
      <w:proofErr w:type="gramEnd"/>
      <w:r>
        <w:t xml:space="preserve"> </w:t>
      </w:r>
      <w:proofErr w:type="spellStart"/>
      <w:r>
        <w:t>Trobe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Research </w:t>
      </w:r>
      <w:proofErr w:type="spellStart"/>
      <w:r>
        <w:t>School</w:t>
      </w:r>
      <w:proofErr w:type="spellEnd"/>
      <w:r>
        <w:t xml:space="preserve"> - </w:t>
      </w:r>
      <w:hyperlink r:id="rId21" w:history="1">
        <w:r w:rsidR="003B2599" w:rsidRPr="007C7091">
          <w:rPr>
            <w:rStyle w:val="Hiperhivatkozs"/>
          </w:rPr>
          <w:t>https://www.latrobe.edu.au/__data/assets/word_doc/0003/784236/InterpretingiThenticate-Reports.docx</w:t>
        </w:r>
      </w:hyperlink>
      <w:r>
        <w:t xml:space="preserve"> </w:t>
      </w:r>
    </w:p>
    <w:p w:rsidR="009C775C" w:rsidRPr="009C775C" w:rsidRDefault="009C775C" w:rsidP="003B2599">
      <w:pPr>
        <w:pStyle w:val="Listaszerbekezds"/>
        <w:numPr>
          <w:ilvl w:val="0"/>
          <w:numId w:val="4"/>
        </w:numPr>
        <w:spacing w:after="0" w:line="360" w:lineRule="auto"/>
        <w:rPr>
          <w:b/>
          <w:lang w:val="en-US"/>
        </w:rPr>
      </w:pPr>
      <w:proofErr w:type="spellStart"/>
      <w:r>
        <w:lastRenderedPageBreak/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Interpret</w:t>
      </w:r>
      <w:proofErr w:type="spellEnd"/>
      <w:r>
        <w:t xml:space="preserve"> </w:t>
      </w:r>
      <w:proofErr w:type="spellStart"/>
      <w:r>
        <w:t>iThenticate</w:t>
      </w:r>
      <w:proofErr w:type="spellEnd"/>
      <w:r>
        <w:t xml:space="preserve"> </w:t>
      </w:r>
      <w:proofErr w:type="spellStart"/>
      <w:r>
        <w:t>Plagiarism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- </w:t>
      </w:r>
      <w:hyperlink r:id="rId22" w:history="1">
        <w:r w:rsidR="00076EEA" w:rsidRPr="00076EEA">
          <w:rPr>
            <w:rStyle w:val="Hiperhivatkozs"/>
          </w:rPr>
          <w:t>https://www.youtube.com/watch?v=_ns9srRX_kghttps://youtu.be/_ns9srRX_kg%20</w:t>
        </w:r>
      </w:hyperlink>
      <w:r w:rsidR="00076EEA">
        <w:t xml:space="preserve"> </w:t>
      </w:r>
      <w:r>
        <w:t>(videó)</w:t>
      </w:r>
    </w:p>
    <w:sectPr w:rsidR="009C775C" w:rsidRPr="009C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83" w:rsidRDefault="00175183" w:rsidP="003E058D">
      <w:pPr>
        <w:spacing w:after="0" w:line="240" w:lineRule="auto"/>
      </w:pPr>
      <w:r>
        <w:separator/>
      </w:r>
    </w:p>
  </w:endnote>
  <w:endnote w:type="continuationSeparator" w:id="0">
    <w:p w:rsidR="00175183" w:rsidRDefault="00175183" w:rsidP="003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83" w:rsidRDefault="00175183" w:rsidP="003E058D">
      <w:pPr>
        <w:spacing w:after="0" w:line="240" w:lineRule="auto"/>
      </w:pPr>
      <w:r>
        <w:separator/>
      </w:r>
    </w:p>
  </w:footnote>
  <w:footnote w:type="continuationSeparator" w:id="0">
    <w:p w:rsidR="00175183" w:rsidRDefault="00175183" w:rsidP="003E058D">
      <w:pPr>
        <w:spacing w:after="0" w:line="240" w:lineRule="auto"/>
      </w:pPr>
      <w:r>
        <w:continuationSeparator/>
      </w:r>
    </w:p>
  </w:footnote>
  <w:footnote w:id="1">
    <w:p w:rsidR="003E058D" w:rsidRDefault="003E05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E058D">
        <w:t>https://www.wiley.com/en-us/network/publishing/research-publishing/trending-stories/how-to-clear-permissions-for-a-thesis-or-dissertation</w:t>
      </w:r>
    </w:p>
  </w:footnote>
  <w:footnote w:id="2">
    <w:p w:rsidR="003B2599" w:rsidRDefault="003B259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3B2599">
        <w:t>Principles</w:t>
      </w:r>
      <w:proofErr w:type="spellEnd"/>
      <w:r w:rsidRPr="003B2599">
        <w:t xml:space="preserve"> </w:t>
      </w:r>
      <w:proofErr w:type="spellStart"/>
      <w:r w:rsidRPr="003B2599">
        <w:t>for</w:t>
      </w:r>
      <w:proofErr w:type="spellEnd"/>
      <w:r w:rsidRPr="003B2599">
        <w:t xml:space="preserve"> </w:t>
      </w:r>
      <w:proofErr w:type="spellStart"/>
      <w:r w:rsidRPr="003B2599">
        <w:t>editing</w:t>
      </w:r>
      <w:proofErr w:type="spellEnd"/>
      <w:r w:rsidRPr="003B2599">
        <w:t xml:space="preserve"> and </w:t>
      </w:r>
      <w:proofErr w:type="spellStart"/>
      <w:r w:rsidRPr="003B2599">
        <w:t>reviewing</w:t>
      </w:r>
      <w:proofErr w:type="spellEnd"/>
      <w:r w:rsidRPr="003B2599">
        <w:t xml:space="preserve"> </w:t>
      </w:r>
      <w:proofErr w:type="spellStart"/>
      <w:r w:rsidRPr="003B2599">
        <w:t>doctoral</w:t>
      </w:r>
      <w:proofErr w:type="spellEnd"/>
      <w:r w:rsidRPr="003B2599">
        <w:t xml:space="preserve"> </w:t>
      </w:r>
      <w:proofErr w:type="spellStart"/>
      <w:r w:rsidRPr="003B2599">
        <w:t>theses</w:t>
      </w:r>
      <w:proofErr w:type="spellEnd"/>
      <w:r w:rsidRPr="003B2599">
        <w:t xml:space="preserve">. </w:t>
      </w:r>
      <w:proofErr w:type="spellStart"/>
      <w:r w:rsidRPr="003B2599">
        <w:t>Source</w:t>
      </w:r>
      <w:proofErr w:type="spellEnd"/>
      <w:r w:rsidRPr="003B2599">
        <w:t xml:space="preserve">: </w:t>
      </w:r>
      <w:hyperlink r:id="rId1" w:history="1">
        <w:r w:rsidRPr="007C7091">
          <w:rPr>
            <w:rStyle w:val="Hiperhivatkozs"/>
          </w:rPr>
          <w:t>http://phd.szote.u-szeged.hu/index_en.htm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D80"/>
    <w:multiLevelType w:val="hybridMultilevel"/>
    <w:tmpl w:val="3C40CDBA"/>
    <w:lvl w:ilvl="0" w:tplc="EF08C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248E"/>
    <w:multiLevelType w:val="hybridMultilevel"/>
    <w:tmpl w:val="23F0F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5A2"/>
    <w:multiLevelType w:val="hybridMultilevel"/>
    <w:tmpl w:val="7C9A7EDA"/>
    <w:lvl w:ilvl="0" w:tplc="EF08C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06D7"/>
    <w:multiLevelType w:val="hybridMultilevel"/>
    <w:tmpl w:val="1E504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748"/>
    <w:multiLevelType w:val="hybridMultilevel"/>
    <w:tmpl w:val="F6A47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69"/>
    <w:rsid w:val="00024C92"/>
    <w:rsid w:val="00026F0A"/>
    <w:rsid w:val="0003776F"/>
    <w:rsid w:val="000510B4"/>
    <w:rsid w:val="00076EEA"/>
    <w:rsid w:val="00080908"/>
    <w:rsid w:val="00092F23"/>
    <w:rsid w:val="0013156B"/>
    <w:rsid w:val="00171C0A"/>
    <w:rsid w:val="00174C7D"/>
    <w:rsid w:val="00175183"/>
    <w:rsid w:val="001A5969"/>
    <w:rsid w:val="001D3E92"/>
    <w:rsid w:val="00204830"/>
    <w:rsid w:val="002C2380"/>
    <w:rsid w:val="00300360"/>
    <w:rsid w:val="00301227"/>
    <w:rsid w:val="00306E35"/>
    <w:rsid w:val="003B1F09"/>
    <w:rsid w:val="003B2599"/>
    <w:rsid w:val="003B2E04"/>
    <w:rsid w:val="003E058D"/>
    <w:rsid w:val="003F5152"/>
    <w:rsid w:val="004770D2"/>
    <w:rsid w:val="004D071D"/>
    <w:rsid w:val="004F380B"/>
    <w:rsid w:val="00585481"/>
    <w:rsid w:val="005A6046"/>
    <w:rsid w:val="006E3194"/>
    <w:rsid w:val="00765F31"/>
    <w:rsid w:val="00771BDC"/>
    <w:rsid w:val="00793A74"/>
    <w:rsid w:val="008029E0"/>
    <w:rsid w:val="00845DF5"/>
    <w:rsid w:val="00873B12"/>
    <w:rsid w:val="008A39EB"/>
    <w:rsid w:val="008C09AE"/>
    <w:rsid w:val="008E4D82"/>
    <w:rsid w:val="00905AE0"/>
    <w:rsid w:val="009C775C"/>
    <w:rsid w:val="00A7382A"/>
    <w:rsid w:val="00AD34F3"/>
    <w:rsid w:val="00B6038A"/>
    <w:rsid w:val="00BA35B1"/>
    <w:rsid w:val="00BD1613"/>
    <w:rsid w:val="00C214CB"/>
    <w:rsid w:val="00C53963"/>
    <w:rsid w:val="00C94556"/>
    <w:rsid w:val="00CE526B"/>
    <w:rsid w:val="00CF007F"/>
    <w:rsid w:val="00CF5F11"/>
    <w:rsid w:val="00D67DA0"/>
    <w:rsid w:val="00DD5AB6"/>
    <w:rsid w:val="00DD6BC3"/>
    <w:rsid w:val="00E0089A"/>
    <w:rsid w:val="00E41797"/>
    <w:rsid w:val="00E91B50"/>
    <w:rsid w:val="00EF58E1"/>
    <w:rsid w:val="00F53147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1559"/>
  <w15:chartTrackingRefBased/>
  <w15:docId w15:val="{8ED62D97-745B-4986-8499-CFF1E89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70D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E71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05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05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058D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76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ref.org/services/similarity-check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ithenticate.com/plagiarism-detection-blog/bid/63534/CrossCheck-Plagiarism-Screening-Understanding-the-Similarity-Sco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trobe.edu.au/__data/assets/word_doc/0003/784236/InterpretingiThenticate-Report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henticate.com/resources/infographics/types-of-plagiarism-research" TargetMode="External"/><Relationship Id="rId17" Type="http://schemas.openxmlformats.org/officeDocument/2006/relationships/hyperlink" Target="https://www.ithenticate.com/resources/infographics/types-of-plagiarism-resear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wiley.com/en-us/network/publishing/research-publishing/trending-stories/how-to-clear-permissions-for-a-thesis-or-disser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sco.com/products/ebscohost-research-plat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cengage.uk/" TargetMode="External"/><Relationship Id="rId19" Type="http://schemas.openxmlformats.org/officeDocument/2006/relationships/hyperlink" Target="https://www.youtube.com/watch?v=O-CuUA2Mz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arson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_ns9srRX_kghttps://youtu.be/_ns9srRX_kg%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hd.szote.u-szeged.hu/index_e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11E4-A5F4-4648-AE27-4ED48FCE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2023-03-24T11:54:00Z</dcterms:created>
  <dcterms:modified xsi:type="dcterms:W3CDTF">2023-04-04T10:50:00Z</dcterms:modified>
</cp:coreProperties>
</file>